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06EC23">
      <w:pPr>
        <w:tabs>
          <w:tab w:val="left" w:pos="6660"/>
        </w:tabs>
        <w:rPr>
          <w:rFonts w:hint="eastAsia" w:ascii="仿宋_GB2312" w:hAnsi="仿宋" w:eastAsia="黑体"/>
          <w:color w:val="000000"/>
          <w:sz w:val="32"/>
          <w:szCs w:val="32"/>
        </w:rPr>
      </w:pPr>
      <w:r>
        <w:rPr>
          <w:rFonts w:hint="eastAsia" w:ascii="黑体" w:hAnsi="宋体" w:eastAsia="黑体"/>
          <w:color w:val="000000"/>
          <w:sz w:val="32"/>
          <w:szCs w:val="32"/>
        </w:rPr>
        <w:t>附件2</w:t>
      </w:r>
    </w:p>
    <w:p w14:paraId="25591E1E">
      <w:pPr>
        <w:jc w:val="center"/>
        <w:rPr>
          <w:rFonts w:hint="eastAsia" w:ascii="宋体" w:hAnsi="宋体"/>
          <w:b/>
          <w:color w:val="000000"/>
          <w:sz w:val="36"/>
          <w:szCs w:val="36"/>
        </w:rPr>
      </w:pPr>
    </w:p>
    <w:p w14:paraId="3A7D2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宋体" w:hAnsi="宋体"/>
          <w:b/>
          <w:color w:val="000000"/>
          <w:sz w:val="44"/>
          <w:szCs w:val="44"/>
        </w:rPr>
      </w:pPr>
      <w:r>
        <w:rPr>
          <w:rFonts w:hint="eastAsia" w:ascii="宋体" w:hAnsi="宋体"/>
          <w:b/>
          <w:color w:val="000000"/>
          <w:sz w:val="44"/>
          <w:szCs w:val="44"/>
        </w:rPr>
        <w:t>2026年度各地市中小学正高级教师</w:t>
      </w:r>
    </w:p>
    <w:p w14:paraId="5609CD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宋体"/>
          <w:b/>
          <w:color w:val="000000"/>
          <w:sz w:val="44"/>
          <w:szCs w:val="44"/>
        </w:rPr>
      </w:pPr>
      <w:r>
        <w:rPr>
          <w:rFonts w:hint="eastAsia" w:ascii="宋体" w:hAnsi="宋体"/>
          <w:b/>
          <w:color w:val="000000"/>
          <w:sz w:val="44"/>
          <w:szCs w:val="44"/>
        </w:rPr>
        <w:t>申报推荐数量</w:t>
      </w:r>
    </w:p>
    <w:tbl>
      <w:tblPr>
        <w:tblStyle w:val="2"/>
        <w:tblpPr w:leftFromText="180" w:rightFromText="180" w:vertAnchor="text" w:horzAnchor="page" w:tblpX="1781" w:tblpY="563"/>
        <w:tblOverlap w:val="never"/>
        <w:tblW w:w="88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2205"/>
        <w:gridCol w:w="2205"/>
        <w:gridCol w:w="2205"/>
      </w:tblGrid>
      <w:tr w14:paraId="13D5D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3E17F">
            <w:pPr>
              <w:jc w:val="center"/>
              <w:rPr>
                <w:rFonts w:hint="eastAsia" w:ascii="仿宋_GB2312" w:hAnsi="仿宋_GB2312" w:eastAsia="仿宋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" w:cs="仿宋_GB2312"/>
                <w:b/>
                <w:color w:val="000000"/>
                <w:sz w:val="32"/>
                <w:szCs w:val="32"/>
              </w:rPr>
              <w:t>单位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BD27CE">
            <w:pPr>
              <w:jc w:val="center"/>
              <w:rPr>
                <w:rFonts w:hint="eastAsia" w:ascii="仿宋_GB2312" w:hAnsi="仿宋_GB2312" w:eastAsia="仿宋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" w:cs="仿宋_GB2312"/>
                <w:b/>
                <w:color w:val="000000"/>
                <w:sz w:val="32"/>
                <w:szCs w:val="32"/>
              </w:rPr>
              <w:t>推荐数量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CFCBA">
            <w:pPr>
              <w:jc w:val="center"/>
              <w:rPr>
                <w:rFonts w:hint="eastAsia" w:ascii="仿宋_GB2312" w:hAnsi="仿宋_GB2312" w:eastAsia="仿宋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" w:cs="仿宋_GB2312"/>
                <w:b/>
                <w:color w:val="000000"/>
                <w:sz w:val="32"/>
                <w:szCs w:val="32"/>
              </w:rPr>
              <w:t>单位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4E95B">
            <w:pPr>
              <w:jc w:val="center"/>
              <w:rPr>
                <w:rFonts w:hint="eastAsia" w:ascii="仿宋_GB2312" w:hAnsi="仿宋_GB2312" w:eastAsia="仿宋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" w:cs="仿宋_GB2312"/>
                <w:b/>
                <w:color w:val="000000"/>
                <w:sz w:val="32"/>
                <w:szCs w:val="32"/>
              </w:rPr>
              <w:t>推荐数量</w:t>
            </w:r>
          </w:p>
        </w:tc>
      </w:tr>
      <w:tr w14:paraId="2FECD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178B91">
            <w:pPr>
              <w:jc w:val="center"/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</w:rPr>
              <w:t>郑州市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88D916">
            <w:pPr>
              <w:jc w:val="center"/>
              <w:rPr>
                <w:rFonts w:hint="default" w:ascii="仿宋_GB2312" w:hAnsi="仿宋_GB2312" w:eastAsia="仿宋" w:cs="仿宋_GB2312"/>
                <w:color w:val="000000"/>
                <w:sz w:val="32"/>
                <w:szCs w:val="32"/>
                <w:lang w:val="en-US" w:eastAsia="zh"/>
              </w:rPr>
            </w:pPr>
            <w:r>
              <w:rPr>
                <w:rFonts w:hint="eastAsia" w:ascii="宋体" w:hAnsi="宋体" w:eastAsia="仿宋" w:cs="宋体"/>
                <w:color w:val="000000"/>
                <w:sz w:val="32"/>
                <w:szCs w:val="32"/>
                <w:lang w:val="en-US" w:eastAsia="zh"/>
              </w:rPr>
              <w:t>61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BB4002">
            <w:pPr>
              <w:jc w:val="center"/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</w:rPr>
              <w:t>许昌市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3C392A">
            <w:pPr>
              <w:jc w:val="center"/>
              <w:rPr>
                <w:rFonts w:hint="default" w:ascii="仿宋_GB2312" w:hAnsi="仿宋_GB2312" w:eastAsia="仿宋" w:cs="仿宋_GB2312"/>
                <w:color w:val="000000"/>
                <w:sz w:val="32"/>
                <w:szCs w:val="32"/>
                <w:lang w:val="en-US" w:eastAsia="zh"/>
              </w:rPr>
            </w:pPr>
            <w:r>
              <w:rPr>
                <w:rFonts w:hint="eastAsia" w:ascii="宋体" w:hAnsi="宋体" w:eastAsia="仿宋" w:cs="宋体"/>
                <w:color w:val="000000"/>
                <w:sz w:val="32"/>
                <w:szCs w:val="32"/>
                <w:lang w:val="en-US" w:eastAsia="zh"/>
              </w:rPr>
              <w:t>22</w:t>
            </w:r>
          </w:p>
        </w:tc>
      </w:tr>
      <w:tr w14:paraId="08BD6F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B32D3A">
            <w:pPr>
              <w:jc w:val="center"/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</w:rPr>
              <w:t>开封市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58D639">
            <w:pPr>
              <w:jc w:val="center"/>
              <w:rPr>
                <w:rFonts w:hint="default" w:ascii="仿宋_GB2312" w:hAnsi="仿宋_GB2312" w:eastAsia="仿宋" w:cs="仿宋_GB2312"/>
                <w:color w:val="000000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  <w:lang w:val="en-US" w:eastAsia="zh"/>
              </w:rPr>
              <w:t>25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51011">
            <w:pPr>
              <w:jc w:val="center"/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</w:rPr>
              <w:t>漯河市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546710">
            <w:pPr>
              <w:jc w:val="center"/>
              <w:rPr>
                <w:rFonts w:hint="default" w:ascii="仿宋_GB2312" w:hAnsi="仿宋_GB2312" w:eastAsia="仿宋" w:cs="仿宋_GB2312"/>
                <w:color w:val="000000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  <w:lang w:val="en-US" w:eastAsia="zh"/>
              </w:rPr>
              <w:t>11</w:t>
            </w:r>
          </w:p>
        </w:tc>
      </w:tr>
      <w:tr w14:paraId="6C512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D42224">
            <w:pPr>
              <w:jc w:val="center"/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</w:rPr>
              <w:t>洛阳市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205114">
            <w:pPr>
              <w:jc w:val="center"/>
              <w:rPr>
                <w:rFonts w:hint="default" w:ascii="仿宋_GB2312" w:hAnsi="仿宋_GB2312" w:eastAsia="仿宋" w:cs="仿宋_GB2312"/>
                <w:color w:val="000000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  <w:lang w:val="en-US" w:eastAsia="zh"/>
              </w:rPr>
              <w:t>35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06365">
            <w:pPr>
              <w:jc w:val="center"/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</w:rPr>
              <w:t>南阳市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E48587">
            <w:pPr>
              <w:jc w:val="center"/>
              <w:rPr>
                <w:rFonts w:hint="default" w:ascii="仿宋_GB2312" w:hAnsi="仿宋_GB2312" w:eastAsia="仿宋" w:cs="仿宋_GB2312"/>
                <w:color w:val="000000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  <w:lang w:val="en-US" w:eastAsia="zh"/>
              </w:rPr>
              <w:t>54</w:t>
            </w:r>
          </w:p>
        </w:tc>
      </w:tr>
      <w:tr w14:paraId="50E3B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E2750">
            <w:pPr>
              <w:jc w:val="center"/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</w:rPr>
              <w:t>平顶山市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36475F">
            <w:pPr>
              <w:jc w:val="center"/>
              <w:rPr>
                <w:rFonts w:hint="default" w:ascii="仿宋_GB2312" w:hAnsi="仿宋_GB2312" w:eastAsia="仿宋" w:cs="仿宋_GB2312"/>
                <w:color w:val="000000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  <w:lang w:val="en-US" w:eastAsia="zh"/>
              </w:rPr>
              <w:t>28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98E045">
            <w:pPr>
              <w:jc w:val="center"/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</w:rPr>
              <w:t>商丘市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D44A3C">
            <w:pPr>
              <w:jc w:val="center"/>
              <w:rPr>
                <w:rFonts w:hint="default" w:ascii="仿宋_GB2312" w:hAnsi="仿宋_GB2312" w:eastAsia="仿宋" w:cs="仿宋_GB2312"/>
                <w:color w:val="000000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  <w:lang w:val="en-US" w:eastAsia="zh"/>
              </w:rPr>
              <w:t>44</w:t>
            </w:r>
          </w:p>
        </w:tc>
      </w:tr>
      <w:tr w14:paraId="66A6A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E4D26">
            <w:pPr>
              <w:jc w:val="center"/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</w:rPr>
              <w:t>新乡市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4FE7BD">
            <w:pPr>
              <w:jc w:val="center"/>
              <w:rPr>
                <w:rFonts w:hint="default" w:ascii="仿宋_GB2312" w:hAnsi="仿宋_GB2312" w:eastAsia="仿宋" w:cs="仿宋_GB2312"/>
                <w:color w:val="000000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  <w:lang w:val="en-US" w:eastAsia="zh"/>
              </w:rPr>
              <w:t>32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7652F">
            <w:pPr>
              <w:jc w:val="center"/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</w:rPr>
              <w:t>周口市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4D7FD">
            <w:pPr>
              <w:jc w:val="center"/>
              <w:rPr>
                <w:rFonts w:hint="default" w:ascii="仿宋_GB2312" w:hAnsi="仿宋_GB2312" w:eastAsia="仿宋" w:cs="仿宋_GB2312"/>
                <w:color w:val="000000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  <w:lang w:val="en-US" w:eastAsia="zh"/>
              </w:rPr>
              <w:t>48</w:t>
            </w:r>
          </w:p>
        </w:tc>
      </w:tr>
      <w:tr w14:paraId="36F28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BD7A2D">
            <w:pPr>
              <w:jc w:val="center"/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</w:rPr>
              <w:t>焦作市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6C2216">
            <w:pPr>
              <w:jc w:val="center"/>
              <w:rPr>
                <w:rFonts w:hint="default" w:ascii="仿宋_GB2312" w:hAnsi="仿宋_GB2312" w:eastAsia="仿宋" w:cs="仿宋_GB2312"/>
                <w:color w:val="000000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  <w:lang w:val="en-US" w:eastAsia="zh"/>
              </w:rPr>
              <w:t>17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72E1D">
            <w:pPr>
              <w:jc w:val="center"/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</w:rPr>
              <w:t>驻马店市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CC4192">
            <w:pPr>
              <w:jc w:val="center"/>
              <w:rPr>
                <w:rFonts w:hint="default" w:ascii="仿宋_GB2312" w:hAnsi="仿宋_GB2312" w:eastAsia="仿宋" w:cs="仿宋_GB2312"/>
                <w:color w:val="000000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  <w:lang w:val="en-US" w:eastAsia="zh"/>
              </w:rPr>
              <w:t>41</w:t>
            </w:r>
          </w:p>
        </w:tc>
      </w:tr>
      <w:tr w14:paraId="4357A5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5DA3C0">
            <w:pPr>
              <w:jc w:val="center"/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</w:rPr>
              <w:t>濮阳市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E6B82B">
            <w:pPr>
              <w:jc w:val="center"/>
              <w:rPr>
                <w:rFonts w:hint="default" w:ascii="仿宋_GB2312" w:hAnsi="仿宋_GB2312" w:eastAsia="仿宋" w:cs="仿宋_GB2312"/>
                <w:color w:val="000000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  <w:lang w:val="en-US" w:eastAsia="zh"/>
              </w:rPr>
              <w:t>21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A7AEB2">
            <w:pPr>
              <w:jc w:val="center"/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</w:rPr>
              <w:t>信阳市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97451">
            <w:pPr>
              <w:jc w:val="center"/>
              <w:rPr>
                <w:rFonts w:hint="default" w:ascii="仿宋_GB2312" w:hAnsi="仿宋_GB2312" w:eastAsia="仿宋" w:cs="仿宋_GB2312"/>
                <w:color w:val="000000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  <w:lang w:val="en-US" w:eastAsia="zh"/>
              </w:rPr>
              <w:t>36</w:t>
            </w:r>
          </w:p>
        </w:tc>
      </w:tr>
      <w:tr w14:paraId="72C20A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A03B41">
            <w:pPr>
              <w:jc w:val="center"/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</w:rPr>
              <w:t>鹤壁市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7A4EBC">
            <w:pPr>
              <w:jc w:val="center"/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  <w:lang w:val="en-US" w:eastAsia="zh"/>
              </w:rPr>
              <w:t>9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0A8538">
            <w:pPr>
              <w:jc w:val="center"/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</w:rPr>
              <w:t>济源示范区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58B58F">
            <w:pPr>
              <w:jc w:val="center"/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  <w:lang w:val="en-US" w:eastAsia="zh"/>
              </w:rPr>
              <w:t>4</w:t>
            </w:r>
          </w:p>
        </w:tc>
      </w:tr>
      <w:tr w14:paraId="6C200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45B2B">
            <w:pPr>
              <w:jc w:val="center"/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</w:rPr>
              <w:t>安阳市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33DE8B">
            <w:pPr>
              <w:jc w:val="center"/>
              <w:rPr>
                <w:rFonts w:hint="default" w:ascii="仿宋_GB2312" w:hAnsi="仿宋_GB2312" w:eastAsia="仿宋" w:cs="仿宋_GB2312"/>
                <w:color w:val="000000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  <w:lang w:val="en-US" w:eastAsia="zh"/>
              </w:rPr>
              <w:t>28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5B90C">
            <w:pPr>
              <w:jc w:val="center"/>
              <w:rPr>
                <w:rFonts w:hint="eastAsia" w:ascii="仿宋_GB2312" w:hAnsi="仿宋_GB2312" w:eastAsia="仿宋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" w:cs="仿宋_GB2312"/>
                <w:color w:val="auto"/>
                <w:sz w:val="32"/>
                <w:szCs w:val="32"/>
              </w:rPr>
              <w:t>航空港区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A68A1">
            <w:pPr>
              <w:jc w:val="center"/>
              <w:rPr>
                <w:rFonts w:hint="eastAsia" w:ascii="仿宋_GB2312" w:hAnsi="仿宋_GB2312" w:eastAsia="仿宋" w:cs="仿宋_GB2312"/>
                <w:color w:val="auto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" w:cs="仿宋_GB2312"/>
                <w:color w:val="auto"/>
                <w:sz w:val="32"/>
                <w:szCs w:val="32"/>
                <w:lang w:val="en-US" w:eastAsia="zh"/>
              </w:rPr>
              <w:t>3</w:t>
            </w:r>
          </w:p>
        </w:tc>
      </w:tr>
      <w:tr w14:paraId="16AE3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422AFB">
            <w:pPr>
              <w:jc w:val="center"/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</w:rPr>
              <w:t>三门峡市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115793">
            <w:pPr>
              <w:jc w:val="center"/>
              <w:rPr>
                <w:rFonts w:hint="default" w:ascii="仿宋_GB2312" w:hAnsi="仿宋_GB2312" w:eastAsia="仿宋" w:cs="仿宋_GB2312"/>
                <w:color w:val="000000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  <w:lang w:val="en-US" w:eastAsia="zh"/>
              </w:rPr>
              <w:t>11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AF3C3C">
            <w:pPr>
              <w:jc w:val="center"/>
              <w:rPr>
                <w:rFonts w:hint="eastAsia" w:ascii="仿宋_GB2312" w:hAnsi="仿宋_GB2312" w:eastAsia="仿宋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sz w:val="32"/>
                <w:szCs w:val="32"/>
              </w:rPr>
              <w:t>省直单位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7D69B1">
            <w:pPr>
              <w:jc w:val="center"/>
              <w:rPr>
                <w:rFonts w:hint="default" w:ascii="仿宋_GB2312" w:hAnsi="仿宋_GB2312" w:eastAsia="仿宋" w:cs="仿宋_GB2312"/>
                <w:b/>
                <w:color w:val="000000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" w:cs="仿宋_GB2312"/>
                <w:b w:val="0"/>
                <w:bCs/>
                <w:color w:val="000000"/>
                <w:sz w:val="32"/>
                <w:szCs w:val="32"/>
                <w:lang w:val="en-US" w:eastAsia="zh"/>
              </w:rPr>
              <w:t>18</w:t>
            </w:r>
          </w:p>
        </w:tc>
      </w:tr>
      <w:tr w14:paraId="79561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6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BED805">
            <w:pPr>
              <w:jc w:val="center"/>
              <w:rPr>
                <w:rFonts w:hint="eastAsia" w:ascii="仿宋_GB2312" w:hAnsi="仿宋_GB2312" w:eastAsia="仿宋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" w:cs="仿宋_GB2312"/>
                <w:b/>
                <w:color w:val="000000"/>
                <w:sz w:val="32"/>
                <w:szCs w:val="32"/>
                <w:lang w:eastAsia="zh-CN"/>
              </w:rPr>
              <w:t>推荐数量</w:t>
            </w:r>
            <w:r>
              <w:rPr>
                <w:rFonts w:hint="eastAsia" w:ascii="仿宋_GB2312" w:hAnsi="仿宋_GB2312" w:eastAsia="仿宋" w:cs="仿宋_GB2312"/>
                <w:b/>
                <w:color w:val="000000"/>
                <w:sz w:val="32"/>
                <w:szCs w:val="32"/>
              </w:rPr>
              <w:t>合计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2D5705">
            <w:pPr>
              <w:jc w:val="center"/>
              <w:rPr>
                <w:rFonts w:hint="default" w:ascii="宋体" w:hAnsi="宋体" w:eastAsia="仿宋" w:cs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仿宋" w:cs="宋体"/>
                <w:b/>
                <w:sz w:val="32"/>
                <w:szCs w:val="32"/>
                <w:lang w:val="en-US" w:eastAsia="zh-CN"/>
              </w:rPr>
              <w:t>548</w:t>
            </w:r>
          </w:p>
        </w:tc>
      </w:tr>
    </w:tbl>
    <w:p w14:paraId="0920E3C6">
      <w:pPr>
        <w:spacing w:line="360" w:lineRule="auto"/>
        <w:rPr>
          <w:rFonts w:ascii="Times New Roman" w:hAnsi="Times New Roman" w:eastAsia="楷体_GB2312"/>
          <w:sz w:val="24"/>
        </w:rPr>
      </w:pPr>
    </w:p>
    <w:p w14:paraId="3094F1A8">
      <w:pPr>
        <w:bidi w:val="0"/>
        <w:rPr>
          <w:rFonts w:ascii="Calibri" w:hAnsi="Calibri"/>
          <w:kern w:val="2"/>
          <w:sz w:val="21"/>
          <w:szCs w:val="24"/>
          <w:lang w:val="en-US" w:eastAsia="zh-CN" w:bidi="ar-SA"/>
        </w:rPr>
      </w:pPr>
    </w:p>
    <w:p w14:paraId="7D5BDB34">
      <w:pPr>
        <w:bidi w:val="0"/>
        <w:rPr>
          <w:lang w:val="en-US" w:eastAsia="zh-CN"/>
        </w:rPr>
      </w:pPr>
    </w:p>
    <w:p w14:paraId="5A18F8F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EE690A"/>
    <w:rsid w:val="2CEE690A"/>
    <w:rsid w:val="5233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2026-06-05T02:36:00Z</dcterms:created>
  <dc:creator>四驱小蜗牛</dc:creator>
  <cp:lastModifiedBy>四驱小蜗牛</cp:lastModifiedBy>
  <dcterms:modified xsi:type="dcterms:W3CDTF">2026-06-05T02:36:40Z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A80F0482A11A4FEFBD4AA40027D17658_11</vt:lpwstr>
  </property>
  <property fmtid="{D5CDD505-2E9C-101B-9397-08002B2CF9AE}" pid="4" name="KSOTemplateDocerSaveRecord">
    <vt:lpwstr>eyJoZGlkIjoiNDI4NDk3NmJjYWM1N2JlMDY1YTEyZjRkYjdiMzAzNWEiLCJ1c2VySWQiOiIyNjQyNjY1MDEifQ==</vt:lpwstr>
  </property>
</Properties>
</file>